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Week 6: Memory and Human Development</w:t>
      </w:r>
    </w:p>
    <w:p>
      <w:pPr>
        <w:pStyle w:val="style179"/>
        <w:numPr>
          <w:ilvl w:val="0"/>
          <w:numId w:val="1"/>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What is the self-reference effect, and how can it help you study more effectively?</w:t>
      </w:r>
    </w:p>
    <w:p>
      <w:pPr>
        <w:pStyle w:val="style179"/>
        <w:spacing w:after="0" w:lineRule="auto" w:line="480"/>
        <w:contextualSpacing w:val="false"/>
        <w:rPr>
          <w:rFonts w:ascii="Times New Roman" w:cs="Times New Roman" w:hAnsi="Times New Roman"/>
          <w:sz w:val="24"/>
          <w:szCs w:val="24"/>
        </w:rPr>
      </w:pPr>
      <w:r>
        <w:rPr>
          <w:rFonts w:ascii="Times New Roman" w:cs="Times New Roman" w:hAnsi="Times New Roman"/>
          <w:sz w:val="24"/>
          <w:szCs w:val="24"/>
        </w:rPr>
        <w:t xml:space="preserve">Self-reference effect refers to the ability to have a better memory that keeps and retains all information that relates to ones-self instead of those that are not related to that person. This ability is important ad can help relate what I have learned with my personal experiences, which consequently promotes my understanding of the concept even better. When I relate what I have learned with personal experiences, I am able to build and create a web of retrieval clues that will assist me in future when I need to recall the information. </w:t>
      </w:r>
    </w:p>
    <w:p>
      <w:pPr>
        <w:pStyle w:val="style179"/>
        <w:numPr>
          <w:ilvl w:val="0"/>
          <w:numId w:val="1"/>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Describe something you learned in high school that is now in your semantic memory?</w:t>
      </w:r>
    </w:p>
    <w:p>
      <w:pPr>
        <w:pStyle w:val="style179"/>
        <w:spacing w:after="0" w:lineRule="auto" w:line="480"/>
        <w:contextualSpacing w:val="false"/>
        <w:rPr>
          <w:rFonts w:ascii="Times New Roman" w:cs="Times New Roman" w:hAnsi="Times New Roman"/>
          <w:sz w:val="24"/>
          <w:szCs w:val="24"/>
        </w:rPr>
      </w:pPr>
      <w:r>
        <w:rPr>
          <w:rFonts w:ascii="Times New Roman" w:cs="Times New Roman" w:hAnsi="Times New Roman"/>
          <w:sz w:val="24"/>
          <w:szCs w:val="24"/>
        </w:rPr>
        <w:t xml:space="preserve">One thing that I learned in school that is now in my semantic memory is that everyone who is involved in sports is called an athlete. I knew that this term was used to refer to those who engage in running sports only. But, after hearing my high school coach used it to refer to all the players, it has remained in my semantic memory. </w:t>
      </w:r>
    </w:p>
    <w:p>
      <w:pPr>
        <w:pStyle w:val="style179"/>
        <w:numPr>
          <w:ilvl w:val="0"/>
          <w:numId w:val="1"/>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Why was Carol Gilligan critical of Kohlberg’s theory of moral development?</w:t>
      </w:r>
    </w:p>
    <w:p>
      <w:pPr>
        <w:pStyle w:val="style179"/>
        <w:spacing w:after="0" w:lineRule="auto" w:line="480"/>
        <w:contextualSpacing w:val="false"/>
        <w:rPr>
          <w:rFonts w:ascii="Times New Roman" w:cs="Times New Roman" w:hAnsi="Times New Roman"/>
          <w:sz w:val="24"/>
          <w:szCs w:val="24"/>
        </w:rPr>
      </w:pPr>
      <w:r>
        <w:rPr>
          <w:rFonts w:ascii="Times New Roman" w:cs="Times New Roman" w:hAnsi="Times New Roman"/>
          <w:sz w:val="24"/>
          <w:szCs w:val="24"/>
        </w:rPr>
        <w:t xml:space="preserve">Carol Gilligan was critical of Kohlberg’s moral theory because </w:t>
      </w:r>
      <w:r>
        <w:rPr>
          <w:rFonts w:ascii="Times New Roman" w:cs="Times New Roman" w:hAnsi="Times New Roman"/>
          <w:sz w:val="24"/>
          <w:szCs w:val="24"/>
        </w:rPr>
        <w:t xml:space="preserve">she saw it biased against women. Kohlberg’s theory found that more men attained moral reasoning than women, </w:t>
      </w:r>
      <w:r>
        <w:rPr>
          <w:rFonts w:ascii="Times New Roman" w:cs="Times New Roman" w:hAnsi="Times New Roman"/>
          <w:sz w:val="24"/>
          <w:szCs w:val="24"/>
        </w:rPr>
        <w:t>which</w:t>
      </w:r>
      <w:r>
        <w:rPr>
          <w:rFonts w:ascii="Times New Roman" w:cs="Times New Roman" w:hAnsi="Times New Roman"/>
          <w:sz w:val="24"/>
          <w:szCs w:val="24"/>
        </w:rPr>
        <w:t xml:space="preserve"> heavily influenced justice and Carol considered it biased and argued that it was centrally focused on men. </w:t>
      </w:r>
    </w:p>
    <w:p>
      <w:pPr>
        <w:pStyle w:val="style179"/>
        <w:numPr>
          <w:ilvl w:val="0"/>
          <w:numId w:val="1"/>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Explain how you would use your understanding of one of the major developmental theories to deal with each of the difficulties listed below:</w:t>
      </w:r>
    </w:p>
    <w:p>
      <w:pPr>
        <w:pStyle w:val="style179"/>
        <w:numPr>
          <w:ilvl w:val="0"/>
          <w:numId w:val="2"/>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Your infant daughter puts everything in her mouth, including the dog’s food.</w:t>
      </w:r>
    </w:p>
    <w:p>
      <w:pPr>
        <w:pStyle w:val="style179"/>
        <w:spacing w:after="0" w:lineRule="auto" w:line="480"/>
        <w:ind w:left="1080"/>
        <w:contextualSpacing w:val="false"/>
        <w:rPr>
          <w:rFonts w:ascii="Times New Roman" w:cs="Times New Roman" w:hAnsi="Times New Roman"/>
          <w:sz w:val="24"/>
          <w:szCs w:val="24"/>
        </w:rPr>
      </w:pPr>
      <w:r>
        <w:rPr>
          <w:rFonts w:ascii="Times New Roman" w:cs="Times New Roman" w:hAnsi="Times New Roman"/>
          <w:sz w:val="24"/>
          <w:szCs w:val="24"/>
        </w:rPr>
        <w:t>I will use Piaget’s Sensorimotor stage to understand that this is how she is learning and developing cognitively. I would try to keep away the things that may be dangerous to her like dog’s food, but understand that it is a normal stage.</w:t>
      </w:r>
    </w:p>
    <w:p>
      <w:pPr>
        <w:pStyle w:val="style179"/>
        <w:numPr>
          <w:ilvl w:val="0"/>
          <w:numId w:val="2"/>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Your eight-year-old son is failing math, all he cares about is baseball.</w:t>
      </w:r>
    </w:p>
    <w:p>
      <w:pPr>
        <w:pStyle w:val="style179"/>
        <w:spacing w:after="0" w:lineRule="auto" w:line="480"/>
        <w:ind w:left="1080"/>
        <w:contextualSpacing w:val="false"/>
        <w:rPr>
          <w:rFonts w:ascii="Times New Roman" w:cs="Times New Roman" w:hAnsi="Times New Roman"/>
          <w:sz w:val="24"/>
          <w:szCs w:val="24"/>
        </w:rPr>
      </w:pPr>
      <w:r>
        <w:rPr>
          <w:rFonts w:ascii="Times New Roman" w:cs="Times New Roman" w:hAnsi="Times New Roman"/>
          <w:sz w:val="24"/>
          <w:szCs w:val="24"/>
        </w:rPr>
        <w:t>This is Erikson’s stage of Industry v. Inferiority and I will understand that he is trying to focus on what he can do and avoid what he I reprimanded for like having failed in Math.</w:t>
      </w:r>
    </w:p>
    <w:p>
      <w:pPr>
        <w:pStyle w:val="style179"/>
        <w:numPr>
          <w:ilvl w:val="0"/>
          <w:numId w:val="2"/>
        </w:numPr>
        <w:spacing w:after="0" w:lineRule="auto" w:line="480"/>
        <w:contextualSpacing w:val="false"/>
        <w:rPr>
          <w:rFonts w:ascii="Times New Roman" w:cs="Times New Roman" w:hAnsi="Times New Roman"/>
          <w:sz w:val="24"/>
          <w:szCs w:val="24"/>
        </w:rPr>
      </w:pPr>
      <w:r>
        <w:rPr>
          <w:rFonts w:ascii="Times New Roman" w:cs="Times New Roman" w:hAnsi="Times New Roman"/>
          <w:b/>
          <w:sz w:val="24"/>
          <w:szCs w:val="24"/>
        </w:rPr>
        <w:t>Your two-year-old daughter refuses to wear the clothes you pick for her every</w:t>
      </w:r>
      <w:r>
        <w:rPr>
          <w:rFonts w:ascii="Times New Roman" w:cs="Times New Roman" w:hAnsi="Times New Roman"/>
          <w:sz w:val="24"/>
          <w:szCs w:val="24"/>
        </w:rPr>
        <w:t xml:space="preserve"> morning, which makes getting dressed a twenty-minute battle.</w:t>
      </w:r>
    </w:p>
    <w:p>
      <w:pPr>
        <w:pStyle w:val="style179"/>
        <w:spacing w:after="0" w:lineRule="auto" w:line="480"/>
        <w:ind w:left="1080"/>
        <w:contextualSpacing w:val="false"/>
        <w:rPr>
          <w:rFonts w:ascii="Times New Roman" w:cs="Times New Roman" w:hAnsi="Times New Roman"/>
          <w:sz w:val="24"/>
          <w:szCs w:val="24"/>
        </w:rPr>
      </w:pPr>
      <w:r>
        <w:rPr>
          <w:rFonts w:ascii="Times New Roman" w:cs="Times New Roman" w:hAnsi="Times New Roman"/>
          <w:sz w:val="24"/>
          <w:szCs w:val="24"/>
        </w:rPr>
        <w:t xml:space="preserve">This is also Erikson’s </w:t>
      </w:r>
      <w:r>
        <w:rPr>
          <w:rFonts w:ascii="Times New Roman" w:cs="Times New Roman" w:hAnsi="Times New Roman"/>
          <w:sz w:val="24"/>
          <w:szCs w:val="24"/>
        </w:rPr>
        <w:t xml:space="preserve">theory that asserts that children learn to exercise their will and do things on their own. As such, I will let her choose the clothes that she likes and let her put it on. I only come in when it is not dressed up appropriately. </w:t>
      </w:r>
    </w:p>
    <w:p>
      <w:pPr>
        <w:pStyle w:val="style179"/>
        <w:numPr>
          <w:ilvl w:val="0"/>
          <w:numId w:val="2"/>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Your sixty-eight-year-old neighbor is chronically depressed and feels she has wasted her life.</w:t>
      </w:r>
    </w:p>
    <w:p>
      <w:pPr>
        <w:pStyle w:val="style179"/>
        <w:spacing w:after="0" w:lineRule="auto" w:line="480"/>
        <w:ind w:left="1080"/>
        <w:contextualSpacing w:val="false"/>
        <w:rPr>
          <w:rFonts w:ascii="Times New Roman" w:cs="Times New Roman" w:hAnsi="Times New Roman"/>
          <w:sz w:val="24"/>
          <w:szCs w:val="24"/>
        </w:rPr>
      </w:pPr>
      <w:r>
        <w:rPr>
          <w:rFonts w:ascii="Times New Roman" w:cs="Times New Roman" w:hAnsi="Times New Roman"/>
          <w:sz w:val="24"/>
          <w:szCs w:val="24"/>
        </w:rPr>
        <w:t xml:space="preserve">This is later-life crisis and I will try to advise her that she is not alone. I will assure her that she needs to socialize and interact with people often to minimize her depression. </w:t>
      </w:r>
    </w:p>
    <w:p>
      <w:pPr>
        <w:pStyle w:val="style179"/>
        <w:numPr>
          <w:ilvl w:val="0"/>
          <w:numId w:val="2"/>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Your eighteen-year-old daughter has decided not to go to college. Instead, she’s moving to Colorado to become a ski instructor.</w:t>
      </w:r>
    </w:p>
    <w:p>
      <w:pPr>
        <w:pStyle w:val="style179"/>
        <w:spacing w:after="0" w:lineRule="auto" w:line="480"/>
        <w:ind w:left="1080"/>
        <w:contextualSpacing w:val="false"/>
        <w:rPr>
          <w:rFonts w:ascii="Times New Roman" w:cs="Times New Roman" w:hAnsi="Times New Roman"/>
          <w:sz w:val="24"/>
          <w:szCs w:val="24"/>
        </w:rPr>
      </w:pPr>
      <w:r>
        <w:rPr>
          <w:rFonts w:ascii="Times New Roman" w:cs="Times New Roman" w:hAnsi="Times New Roman"/>
          <w:sz w:val="24"/>
          <w:szCs w:val="24"/>
        </w:rPr>
        <w:t xml:space="preserve">I will use Piaget’s formal operational stage concept to understand that my daughter is now entering young adulthood stage and she has started to think more rationally and that is why she is concerned about her future. She has already gained sense of her identity (she wants to be ski instructor). </w:t>
      </w:r>
    </w:p>
    <w:p>
      <w:pPr>
        <w:pStyle w:val="style179"/>
        <w:numPr>
          <w:ilvl w:val="0"/>
          <w:numId w:val="2"/>
        </w:numPr>
        <w:spacing w:after="0" w:lineRule="auto" w:line="480"/>
        <w:contextualSpacing w:val="false"/>
        <w:rPr>
          <w:rFonts w:ascii="Times New Roman" w:cs="Times New Roman" w:hAnsi="Times New Roman"/>
          <w:b/>
          <w:sz w:val="24"/>
          <w:szCs w:val="24"/>
        </w:rPr>
      </w:pPr>
      <w:r>
        <w:rPr>
          <w:rFonts w:ascii="Times New Roman" w:cs="Times New Roman" w:hAnsi="Times New Roman"/>
          <w:b/>
          <w:sz w:val="24"/>
          <w:szCs w:val="24"/>
        </w:rPr>
        <w:t>Your 11-year-old son is the class bully</w:t>
      </w:r>
      <w:bookmarkStart w:id="0" w:name="_GoBack"/>
      <w:bookmarkEnd w:id="0"/>
    </w:p>
    <w:p>
      <w:pPr>
        <w:pStyle w:val="style179"/>
        <w:spacing w:after="0" w:lineRule="auto" w:line="480"/>
        <w:ind w:left="1080"/>
        <w:contextualSpacing w:val="false"/>
        <w:rPr>
          <w:rFonts w:ascii="Times New Roman" w:cs="Times New Roman" w:hAnsi="Times New Roman"/>
          <w:sz w:val="24"/>
          <w:szCs w:val="24"/>
        </w:rPr>
      </w:pPr>
      <w:r>
        <w:rPr>
          <w:rFonts w:ascii="Times New Roman" w:cs="Times New Roman" w:hAnsi="Times New Roman"/>
          <w:sz w:val="24"/>
          <w:szCs w:val="24"/>
        </w:rPr>
        <w:t xml:space="preserve">I will understand this situation from Erikson’s psychosocial development </w:t>
      </w:r>
      <w:r>
        <w:rPr>
          <w:rFonts w:ascii="Times New Roman" w:cs="Times New Roman" w:hAnsi="Times New Roman"/>
          <w:sz w:val="24"/>
          <w:szCs w:val="24"/>
        </w:rPr>
        <w:t xml:space="preserve">from the infancy to adulthood. Erikson’s theory explains that every stage of psychosocial development is associated with experiences that may affect the individual positively or negatively. Therefore, my son may have gone through the stages but affected him negatively.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D7AF4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5E74054A"/>
    <w:lvl w:ilvl="0" w:tplc="CA8031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614</Words>
  <Pages>3</Pages>
  <Characters>3008</Characters>
  <Application>WPS Office</Application>
  <DocSecurity>0</DocSecurity>
  <Paragraphs>20</Paragraphs>
  <ScaleCrop>false</ScaleCrop>
  <LinksUpToDate>false</LinksUpToDate>
  <CharactersWithSpaces>3609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2020-10-09T13:17:15Z</dcterms:created>
  <dc:creator>acer</dc:creator>
  <lastModifiedBy>SM-A207F</lastModifiedBy>
  <dcterms:modified xsi:type="dcterms:W3CDTF">2020-10-09T13:17:15Z</dcterms:modified>
  <revision>1</revision>
</coreProperties>
</file>

<file path=docProps/custom.xml><?xml version="1.0" encoding="utf-8"?>
<Properties xmlns="http://schemas.openxmlformats.org/officeDocument/2006/custom-properties" xmlns:vt="http://schemas.openxmlformats.org/officeDocument/2006/docPropsVTypes"/>
</file>